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D4786" w14:textId="77777777" w:rsidR="00FC791A" w:rsidRDefault="009455A4">
      <w:pPr>
        <w:spacing w:after="120"/>
        <w:jc w:val="center"/>
      </w:pPr>
      <w:r>
        <w:rPr>
          <w:rFonts w:ascii="Arial" w:eastAsia="Arial" w:hAnsi="Arial" w:cs="Arial"/>
          <w:b/>
          <w:bCs/>
          <w:color w:val="C8A94A"/>
          <w:sz w:val="18"/>
          <w:szCs w:val="18"/>
        </w:rPr>
        <w:t>De Schabbert  ·  Helmond Noord</w:t>
      </w:r>
    </w:p>
    <w:p w14:paraId="67DDB219" w14:textId="77777777" w:rsidR="00FC791A" w:rsidRDefault="009455A4">
      <w:pPr>
        <w:spacing w:before="360" w:after="200"/>
        <w:jc w:val="center"/>
      </w:pPr>
      <w:r>
        <w:rPr>
          <w:rFonts w:ascii="Arial" w:eastAsia="Arial" w:hAnsi="Arial" w:cs="Arial"/>
          <w:b/>
          <w:bCs/>
          <w:color w:val="C8A94A"/>
          <w:sz w:val="36"/>
          <w:szCs w:val="36"/>
        </w:rPr>
        <w:t>Welkom bij de Blinden en</w:t>
      </w:r>
    </w:p>
    <w:p w14:paraId="3F0661CB" w14:textId="77777777" w:rsidR="00FC791A" w:rsidRDefault="009455A4">
      <w:pPr>
        <w:spacing w:before="360" w:after="200"/>
        <w:jc w:val="center"/>
      </w:pPr>
      <w:r>
        <w:rPr>
          <w:rFonts w:ascii="Arial" w:eastAsia="Arial" w:hAnsi="Arial" w:cs="Arial"/>
          <w:b/>
          <w:bCs/>
          <w:color w:val="C8A94A"/>
          <w:sz w:val="36"/>
          <w:szCs w:val="36"/>
        </w:rPr>
        <w:t>Slechtziende Soos</w:t>
      </w:r>
    </w:p>
    <w:p w14:paraId="72E2741F" w14:textId="77777777" w:rsidR="00FC791A" w:rsidRDefault="009455A4">
      <w:pPr>
        <w:spacing w:before="80" w:after="80"/>
        <w:jc w:val="center"/>
      </w:pPr>
      <w:r>
        <w:rPr>
          <w:rFonts w:ascii="Arial" w:eastAsia="Arial" w:hAnsi="Arial" w:cs="Arial"/>
          <w:i/>
          <w:iCs/>
          <w:color w:val="666666"/>
          <w:sz w:val="24"/>
          <w:szCs w:val="24"/>
        </w:rPr>
        <w:t>Een warme plek waar mensen elkaar begrijpen.</w:t>
      </w:r>
    </w:p>
    <w:p w14:paraId="748DBF1F" w14:textId="77777777" w:rsidR="00FC791A" w:rsidRDefault="009455A4">
      <w:pPr>
        <w:spacing w:after="160"/>
        <w:jc w:val="center"/>
      </w:pPr>
      <w:r>
        <w:rPr>
          <w:rFonts w:ascii="Arial" w:eastAsia="Arial" w:hAnsi="Arial" w:cs="Arial"/>
          <w:i/>
          <w:iCs/>
          <w:color w:val="666666"/>
          <w:sz w:val="24"/>
          <w:szCs w:val="24"/>
        </w:rPr>
        <w:t>Geen uitleg nodig — gewoon samen zijn.</w:t>
      </w:r>
    </w:p>
    <w:p w14:paraId="7CE9FDD2" w14:textId="77777777" w:rsidR="00FC791A" w:rsidRDefault="009455A4">
      <w:pPr>
        <w:spacing w:before="60" w:after="320"/>
        <w:jc w:val="center"/>
      </w:pPr>
      <w:r>
        <w:rPr>
          <w:rFonts w:ascii="Arial" w:eastAsia="Arial" w:hAnsi="Arial" w:cs="Arial"/>
          <w:b/>
          <w:bCs/>
          <w:color w:val="C8A94A"/>
        </w:rPr>
        <w:t>♥  Al 33 jaar een vaste plek</w:t>
      </w:r>
    </w:p>
    <w:p w14:paraId="37BB6158" w14:textId="77777777" w:rsidR="00FC791A" w:rsidRDefault="00FC791A">
      <w:pPr>
        <w:pBdr>
          <w:bottom w:val="single" w:sz="4" w:space="4" w:color="E0D0A0"/>
        </w:pBdr>
        <w:spacing w:before="200" w:after="200"/>
      </w:pPr>
    </w:p>
    <w:p w14:paraId="2A9230C8" w14:textId="77777777" w:rsidR="00FC791A" w:rsidRDefault="009455A4">
      <w:pPr>
        <w:spacing w:before="240" w:after="80"/>
      </w:pPr>
      <w:r>
        <w:rPr>
          <w:rFonts w:ascii="Arial" w:eastAsia="Arial" w:hAnsi="Arial" w:cs="Arial"/>
          <w:b/>
          <w:bCs/>
          <w:color w:val="C8A94A"/>
          <w:sz w:val="18"/>
          <w:szCs w:val="18"/>
        </w:rPr>
        <w:t>HET VERHAAL</w:t>
      </w:r>
    </w:p>
    <w:p w14:paraId="45662AE5" w14:textId="77777777" w:rsidR="00FC791A" w:rsidRDefault="009455A4">
      <w:pPr>
        <w:spacing w:before="300" w:after="120"/>
      </w:pPr>
      <w:r>
        <w:rPr>
          <w:rFonts w:ascii="Arial" w:eastAsia="Arial" w:hAnsi="Arial" w:cs="Arial"/>
          <w:b/>
          <w:bCs/>
          <w:color w:val="C8A94A"/>
          <w:sz w:val="26"/>
          <w:szCs w:val="26"/>
        </w:rPr>
        <w:t>Kom binnen en voel je thuis</w:t>
      </w:r>
    </w:p>
    <w:p w14:paraId="7B885C8B" w14:textId="77777777" w:rsidR="00FC791A" w:rsidRDefault="009455A4">
      <w:pPr>
        <w:spacing w:before="60" w:after="100"/>
        <w:jc w:val="both"/>
      </w:pPr>
      <w:r>
        <w:rPr>
          <w:rFonts w:ascii="Arial" w:eastAsia="Arial" w:hAnsi="Arial" w:cs="Arial"/>
          <w:color w:val="333333"/>
          <w:sz w:val="22"/>
          <w:szCs w:val="22"/>
        </w:rPr>
        <w:t>Elke maandagmiddag opent De Schabbert haar deuren voor de Blinden en Slechtziende Soos. Het is een middag waar niets moet, maar veel mag. Mensen komen voor het gezelschap, voor een praatje, en voor het gevoel van herkenning.</w:t>
      </w:r>
    </w:p>
    <w:p w14:paraId="39533A08" w14:textId="77777777" w:rsidR="00FC791A" w:rsidRDefault="009455A4">
      <w:pPr>
        <w:spacing w:before="60" w:after="100"/>
        <w:jc w:val="both"/>
      </w:pPr>
      <w:r>
        <w:rPr>
          <w:rFonts w:ascii="Arial" w:eastAsia="Arial" w:hAnsi="Arial" w:cs="Arial"/>
          <w:color w:val="333333"/>
          <w:sz w:val="22"/>
          <w:szCs w:val="22"/>
        </w:rPr>
        <w:t>Veel gasten moeten een drempel over om te komen — maar als ze er eenmaal zijn, gaan ze niet zomaar weer weg.</w:t>
      </w:r>
    </w:p>
    <w:p w14:paraId="48E6105C" w14:textId="77777777" w:rsidR="00FC791A" w:rsidRDefault="00FC791A">
      <w:pPr>
        <w:spacing w:before="120"/>
      </w:pPr>
    </w:p>
    <w:p w14:paraId="3D0E6FE4" w14:textId="77777777" w:rsidR="00FC791A" w:rsidRDefault="009455A4">
      <w:pPr>
        <w:pBdr>
          <w:left w:val="single" w:sz="12" w:space="12" w:color="C8A94A"/>
        </w:pBdr>
        <w:shd w:val="clear" w:color="auto" w:fill="FDF8EE"/>
        <w:spacing w:before="200" w:after="200"/>
        <w:ind w:left="720" w:right="720"/>
        <w:jc w:val="center"/>
      </w:pPr>
      <w:r>
        <w:rPr>
          <w:rFonts w:ascii="Arial" w:eastAsia="Arial" w:hAnsi="Arial" w:cs="Arial"/>
          <w:i/>
          <w:iCs/>
          <w:color w:val="222222"/>
          <w:sz w:val="24"/>
          <w:szCs w:val="24"/>
        </w:rPr>
        <w:t>“Ze hoeven niets uit te leggen. Ze begrijpen elkaar — en dat is bij mensen om hen heen vaak niet zo.”</w:t>
      </w:r>
    </w:p>
    <w:p w14:paraId="6DE748D4" w14:textId="77777777" w:rsidR="00FC791A" w:rsidRDefault="00FC791A">
      <w:pPr>
        <w:spacing w:before="120"/>
      </w:pPr>
    </w:p>
    <w:p w14:paraId="5CE1E666" w14:textId="77777777" w:rsidR="00FC791A" w:rsidRDefault="009455A4">
      <w:pPr>
        <w:spacing w:before="240" w:after="80"/>
      </w:pPr>
      <w:r>
        <w:rPr>
          <w:rFonts w:ascii="Arial" w:eastAsia="Arial" w:hAnsi="Arial" w:cs="Arial"/>
          <w:b/>
          <w:bCs/>
          <w:color w:val="C8A94A"/>
          <w:sz w:val="18"/>
          <w:szCs w:val="18"/>
        </w:rPr>
        <w:t>DE MIDDAG</w:t>
      </w:r>
    </w:p>
    <w:p w14:paraId="6150BAC8" w14:textId="77777777" w:rsidR="00FC791A" w:rsidRDefault="009455A4">
      <w:pPr>
        <w:spacing w:before="300" w:after="120"/>
      </w:pPr>
      <w:r>
        <w:rPr>
          <w:rFonts w:ascii="Arial" w:eastAsia="Arial" w:hAnsi="Arial" w:cs="Arial"/>
          <w:b/>
          <w:bCs/>
          <w:color w:val="C8A94A"/>
          <w:sz w:val="26"/>
          <w:szCs w:val="26"/>
        </w:rPr>
        <w:t>Samen koffie, samen lachen</w:t>
      </w:r>
    </w:p>
    <w:p w14:paraId="711A81CA" w14:textId="77777777" w:rsidR="00FC791A" w:rsidRDefault="009455A4">
      <w:pPr>
        <w:spacing w:before="60" w:after="100"/>
        <w:jc w:val="both"/>
      </w:pPr>
      <w:r>
        <w:rPr>
          <w:rFonts w:ascii="Arial" w:eastAsia="Arial" w:hAnsi="Arial" w:cs="Arial"/>
          <w:color w:val="333333"/>
          <w:sz w:val="22"/>
          <w:szCs w:val="22"/>
        </w:rPr>
        <w:t>We beginnen altijd met een kopje koffie en wat lekkers. Daarna is er ruimte voor gesprekken — de ene keer serieus, maar vaak gezellig en met humor. Gasten vertellen over hun week, delen ervaringen en leren van elkaar.</w:t>
      </w:r>
    </w:p>
    <w:p w14:paraId="20F21B3F" w14:textId="77777777" w:rsidR="00FC791A" w:rsidRDefault="009455A4">
      <w:pPr>
        <w:spacing w:before="60" w:after="100"/>
        <w:jc w:val="both"/>
      </w:pPr>
      <w:r>
        <w:rPr>
          <w:rFonts w:ascii="Arial" w:eastAsia="Arial" w:hAnsi="Arial" w:cs="Arial"/>
          <w:color w:val="333333"/>
          <w:sz w:val="22"/>
          <w:szCs w:val="22"/>
        </w:rPr>
        <w:t>Want hoe gaat de één ermee om, en hoe doet de ander dat? Dat leer je alleen van mensen die het zelf kennen.</w:t>
      </w:r>
    </w:p>
    <w:p w14:paraId="030BF2EB" w14:textId="77777777" w:rsidR="00FC791A" w:rsidRDefault="00FC791A">
      <w:pPr>
        <w:spacing w:before="160"/>
      </w:pPr>
    </w:p>
    <w:p w14:paraId="7C72C93B" w14:textId="77777777" w:rsidR="00FC791A" w:rsidRDefault="009455A4">
      <w:pPr>
        <w:spacing w:before="160" w:after="60"/>
      </w:pPr>
      <w:r>
        <w:rPr>
          <w:rFonts w:ascii="Arial" w:eastAsia="Arial" w:hAnsi="Arial" w:cs="Arial"/>
          <w:sz w:val="22"/>
          <w:szCs w:val="22"/>
        </w:rPr>
        <w:t xml:space="preserve">■  </w:t>
      </w:r>
      <w:r>
        <w:rPr>
          <w:rFonts w:ascii="Arial" w:eastAsia="Arial" w:hAnsi="Arial" w:cs="Arial"/>
          <w:b/>
          <w:bCs/>
          <w:color w:val="C8A94A"/>
          <w:sz w:val="22"/>
          <w:szCs w:val="22"/>
        </w:rPr>
        <w:t>Spellen met aanpassingen</w:t>
      </w:r>
    </w:p>
    <w:p w14:paraId="5A9ECE8D" w14:textId="77777777" w:rsidR="00FC791A" w:rsidRDefault="009455A4">
      <w:pPr>
        <w:spacing w:after="120"/>
        <w:ind w:left="360"/>
      </w:pPr>
      <w:r>
        <w:rPr>
          <w:rFonts w:ascii="Arial" w:eastAsia="Arial" w:hAnsi="Arial" w:cs="Arial"/>
          <w:color w:val="666666"/>
          <w:sz w:val="21"/>
          <w:szCs w:val="21"/>
        </w:rPr>
        <w:t xml:space="preserve">Rikken, Rummikub, Scrabble en meer — allemaal speciaal aangepast. Een gast </w:t>
      </w:r>
      <w:proofErr w:type="spellStart"/>
      <w:r>
        <w:rPr>
          <w:rFonts w:ascii="Arial" w:eastAsia="Arial" w:hAnsi="Arial" w:cs="Arial"/>
          <w:color w:val="666666"/>
          <w:sz w:val="21"/>
          <w:szCs w:val="21"/>
        </w:rPr>
        <w:t>brailleert</w:t>
      </w:r>
      <w:proofErr w:type="spellEnd"/>
      <w:r>
        <w:rPr>
          <w:rFonts w:ascii="Arial" w:eastAsia="Arial" w:hAnsi="Arial" w:cs="Arial"/>
          <w:color w:val="666666"/>
          <w:sz w:val="21"/>
          <w:szCs w:val="21"/>
        </w:rPr>
        <w:t xml:space="preserve"> al 26 jaar de kaarten.</w:t>
      </w:r>
    </w:p>
    <w:p w14:paraId="1966DA35" w14:textId="77777777" w:rsidR="00FC791A" w:rsidRDefault="009455A4">
      <w:pPr>
        <w:spacing w:before="160" w:after="60"/>
      </w:pPr>
      <w:r>
        <w:rPr>
          <w:rFonts w:ascii="Arial" w:eastAsia="Arial" w:hAnsi="Arial" w:cs="Arial"/>
          <w:sz w:val="22"/>
          <w:szCs w:val="22"/>
        </w:rPr>
        <w:t xml:space="preserve">■  </w:t>
      </w:r>
      <w:r>
        <w:rPr>
          <w:rFonts w:ascii="Arial" w:eastAsia="Arial" w:hAnsi="Arial" w:cs="Arial"/>
          <w:b/>
          <w:bCs/>
          <w:color w:val="C8A94A"/>
          <w:sz w:val="22"/>
          <w:szCs w:val="22"/>
        </w:rPr>
        <w:t>De krant voorlezen</w:t>
      </w:r>
    </w:p>
    <w:p w14:paraId="19CDD4B6" w14:textId="77777777" w:rsidR="00FC791A" w:rsidRDefault="009455A4">
      <w:pPr>
        <w:spacing w:after="120"/>
        <w:ind w:left="360"/>
      </w:pPr>
      <w:r>
        <w:rPr>
          <w:rFonts w:ascii="Arial" w:eastAsia="Arial" w:hAnsi="Arial" w:cs="Arial"/>
          <w:color w:val="666666"/>
          <w:sz w:val="21"/>
          <w:szCs w:val="21"/>
        </w:rPr>
        <w:t>Wie niet van spellen houdt, gaat mee aan de ronde tafel. Vrijwilligers lezen de krant voor — en de discussies die dan volgen, zijn goud waard.</w:t>
      </w:r>
    </w:p>
    <w:p w14:paraId="0865F91A" w14:textId="713A1462" w:rsidR="00D83ECC" w:rsidRDefault="00D83ECC">
      <w:r>
        <w:br w:type="page"/>
      </w:r>
    </w:p>
    <w:p w14:paraId="5C2CEFAE" w14:textId="77777777" w:rsidR="00FC791A" w:rsidRDefault="00FC791A">
      <w:pPr>
        <w:pBdr>
          <w:bottom w:val="single" w:sz="4" w:space="4" w:color="E0D0A0"/>
        </w:pBdr>
        <w:spacing w:before="200" w:after="200"/>
      </w:pPr>
    </w:p>
    <w:p w14:paraId="4B1209A6" w14:textId="77777777" w:rsidR="00FC791A" w:rsidRDefault="009455A4">
      <w:pPr>
        <w:spacing w:before="240" w:after="80"/>
      </w:pPr>
      <w:r>
        <w:rPr>
          <w:rFonts w:ascii="Arial" w:eastAsia="Arial" w:hAnsi="Arial" w:cs="Arial"/>
          <w:b/>
          <w:bCs/>
          <w:color w:val="C8A94A"/>
          <w:sz w:val="18"/>
          <w:szCs w:val="18"/>
        </w:rPr>
        <w:t>MEER DAN EEN MIDDAG</w:t>
      </w:r>
    </w:p>
    <w:p w14:paraId="0E090FC8" w14:textId="77777777" w:rsidR="00FC791A" w:rsidRDefault="009455A4">
      <w:pPr>
        <w:spacing w:before="300" w:after="120"/>
      </w:pPr>
      <w:r>
        <w:rPr>
          <w:rFonts w:ascii="Arial" w:eastAsia="Arial" w:hAnsi="Arial" w:cs="Arial"/>
          <w:b/>
          <w:bCs/>
          <w:color w:val="C8A94A"/>
          <w:sz w:val="26"/>
          <w:szCs w:val="26"/>
        </w:rPr>
        <w:t>Samen wandelen, samen vieren</w:t>
      </w:r>
    </w:p>
    <w:p w14:paraId="0CAF2368" w14:textId="77777777" w:rsidR="00FC791A" w:rsidRDefault="009455A4">
      <w:pPr>
        <w:spacing w:before="60" w:after="100"/>
        <w:jc w:val="both"/>
      </w:pPr>
      <w:r>
        <w:rPr>
          <w:rFonts w:ascii="Arial" w:eastAsia="Arial" w:hAnsi="Arial" w:cs="Arial"/>
          <w:color w:val="333333"/>
          <w:sz w:val="22"/>
          <w:szCs w:val="22"/>
        </w:rPr>
        <w:t>Met Pasen en Kerstmis is er een gezellige brunch — ook voor eventuele partners. En als het weer het toelaat, maakt een IVN-gids uit onze groep een wandeling met wie wil. Zo wordt de soos ook buiten de deur een belevenis.</w:t>
      </w:r>
    </w:p>
    <w:p w14:paraId="35EE05A7" w14:textId="77777777" w:rsidR="00FC791A" w:rsidRDefault="00FC791A">
      <w:pPr>
        <w:spacing w:before="120"/>
      </w:pPr>
    </w:p>
    <w:p w14:paraId="075BAC57" w14:textId="77777777" w:rsidR="00FC791A" w:rsidRDefault="009455A4">
      <w:pPr>
        <w:spacing w:before="240" w:after="80"/>
      </w:pPr>
      <w:r>
        <w:rPr>
          <w:rFonts w:ascii="Arial" w:eastAsia="Arial" w:hAnsi="Arial" w:cs="Arial"/>
          <w:b/>
          <w:bCs/>
          <w:color w:val="C8A94A"/>
          <w:sz w:val="18"/>
          <w:szCs w:val="18"/>
        </w:rPr>
        <w:t>EEN LUISTEREND OOR</w:t>
      </w:r>
    </w:p>
    <w:p w14:paraId="62EF42D2" w14:textId="77777777" w:rsidR="00FC791A" w:rsidRDefault="009455A4">
      <w:pPr>
        <w:spacing w:before="300" w:after="120"/>
      </w:pPr>
      <w:r>
        <w:rPr>
          <w:rFonts w:ascii="Arial" w:eastAsia="Arial" w:hAnsi="Arial" w:cs="Arial"/>
          <w:b/>
          <w:bCs/>
          <w:color w:val="C8A94A"/>
          <w:sz w:val="26"/>
          <w:szCs w:val="26"/>
        </w:rPr>
        <w:t>Er is altijd iemand voor je</w:t>
      </w:r>
    </w:p>
    <w:p w14:paraId="0FE35B7E" w14:textId="77777777" w:rsidR="00FC791A" w:rsidRDefault="009455A4">
      <w:pPr>
        <w:spacing w:before="60" w:after="100"/>
        <w:jc w:val="both"/>
      </w:pPr>
      <w:r>
        <w:rPr>
          <w:rFonts w:ascii="Arial" w:eastAsia="Arial" w:hAnsi="Arial" w:cs="Arial"/>
          <w:color w:val="333333"/>
          <w:sz w:val="22"/>
          <w:szCs w:val="22"/>
        </w:rPr>
        <w:t>Loopt iemand ergens tegenaan? Dan gaan we even apart zitten. In alle rust. Zodat je je verhaal kunt doen, en wij kunnen helpen waar het kan.</w:t>
      </w:r>
    </w:p>
    <w:p w14:paraId="2039A527" w14:textId="77777777" w:rsidR="00FC791A" w:rsidRDefault="009455A4">
      <w:pPr>
        <w:spacing w:before="60" w:after="100"/>
        <w:jc w:val="both"/>
      </w:pPr>
      <w:r>
        <w:rPr>
          <w:rFonts w:ascii="Arial" w:eastAsia="Arial" w:hAnsi="Arial" w:cs="Arial"/>
          <w:color w:val="333333"/>
          <w:sz w:val="22"/>
          <w:szCs w:val="22"/>
        </w:rPr>
        <w:t>Zeven vaste vrijwilligers dragen deze soos al jaren met liefde. Drie van hen zijn er al 33 jaar bij.</w:t>
      </w:r>
    </w:p>
    <w:p w14:paraId="5E817B5E" w14:textId="77777777" w:rsidR="00FC791A" w:rsidRDefault="00FC791A">
      <w:pPr>
        <w:pBdr>
          <w:bottom w:val="single" w:sz="4" w:space="4" w:color="E0D0A0"/>
        </w:pBdr>
        <w:spacing w:before="200" w:after="200"/>
      </w:pPr>
    </w:p>
    <w:p w14:paraId="2866B9D0" w14:textId="77777777" w:rsidR="00FC791A" w:rsidRDefault="00FC791A">
      <w:pPr>
        <w:spacing w:before="160"/>
      </w:pPr>
    </w:p>
    <w:p w14:paraId="07F33349" w14:textId="77777777" w:rsidR="00FC791A" w:rsidRDefault="009455A4">
      <w:pPr>
        <w:spacing w:after="120"/>
        <w:jc w:val="center"/>
      </w:pPr>
      <w:r>
        <w:rPr>
          <w:rFonts w:ascii="Arial" w:eastAsia="Arial" w:hAnsi="Arial" w:cs="Arial"/>
          <w:b/>
          <w:bCs/>
          <w:color w:val="C8A94A"/>
          <w:sz w:val="28"/>
          <w:szCs w:val="28"/>
        </w:rPr>
        <w:t>Nieuwsgierig geworden?</w:t>
      </w:r>
    </w:p>
    <w:p w14:paraId="18033F61" w14:textId="77777777" w:rsidR="00FC791A" w:rsidRDefault="009455A4">
      <w:pPr>
        <w:spacing w:after="80"/>
        <w:jc w:val="center"/>
      </w:pPr>
      <w:r>
        <w:rPr>
          <w:rFonts w:ascii="Arial" w:eastAsia="Arial" w:hAnsi="Arial" w:cs="Arial"/>
          <w:color w:val="666666"/>
          <w:sz w:val="22"/>
          <w:szCs w:val="22"/>
        </w:rPr>
        <w:t>Loop gewoon even binnen op een maandagmiddag tussen 13:00 en 17:00.</w:t>
      </w:r>
    </w:p>
    <w:p w14:paraId="4FA32722" w14:textId="77777777" w:rsidR="00FC791A" w:rsidRDefault="009455A4">
      <w:pPr>
        <w:spacing w:after="200"/>
        <w:jc w:val="center"/>
        <w:rPr>
          <w:rFonts w:ascii="Arial" w:eastAsia="Arial" w:hAnsi="Arial" w:cs="Arial"/>
          <w:color w:val="666666"/>
          <w:sz w:val="22"/>
          <w:szCs w:val="22"/>
        </w:rPr>
      </w:pPr>
      <w:r>
        <w:rPr>
          <w:rFonts w:ascii="Arial" w:eastAsia="Arial" w:hAnsi="Arial" w:cs="Arial"/>
          <w:color w:val="666666"/>
          <w:sz w:val="22"/>
          <w:szCs w:val="22"/>
        </w:rPr>
        <w:t>Geen aanmelding nodig — gewoon komen en de sfeer proeven.</w:t>
      </w:r>
    </w:p>
    <w:p w14:paraId="7C03E60C" w14:textId="77777777" w:rsidR="00D83ECC" w:rsidRDefault="00D83ECC">
      <w:pPr>
        <w:spacing w:after="200"/>
        <w:jc w:val="center"/>
        <w:rPr>
          <w:rFonts w:ascii="Arial" w:eastAsia="Arial" w:hAnsi="Arial" w:cs="Arial"/>
          <w:color w:val="666666"/>
          <w:sz w:val="22"/>
          <w:szCs w:val="22"/>
        </w:rPr>
      </w:pPr>
    </w:p>
    <w:p w14:paraId="7C183316" w14:textId="48B8B665" w:rsidR="00D83ECC" w:rsidRDefault="00D83ECC">
      <w:pPr>
        <w:spacing w:after="200"/>
        <w:jc w:val="center"/>
      </w:pPr>
      <w:r>
        <w:rPr>
          <w:noProof/>
        </w:rPr>
        <w:drawing>
          <wp:inline distT="0" distB="0" distL="0" distR="0" wp14:anchorId="224DA1F0" wp14:editId="20B04FA2">
            <wp:extent cx="1971621" cy="2628900"/>
            <wp:effectExtent l="0" t="0" r="0" b="0"/>
            <wp:docPr id="1288755384" name="Afbeelding 1" descr="Board Games For Visually Impaired at Chris Erickson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ard Games For Visually Impaired at Chris Erickson blo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3826" cy="2631840"/>
                    </a:xfrm>
                    <a:prstGeom prst="rect">
                      <a:avLst/>
                    </a:prstGeom>
                    <a:noFill/>
                    <a:ln>
                      <a:noFill/>
                    </a:ln>
                  </pic:spPr>
                </pic:pic>
              </a:graphicData>
            </a:graphic>
          </wp:inline>
        </w:drawing>
      </w:r>
      <w:r>
        <w:t xml:space="preserve">    </w:t>
      </w:r>
      <w:r>
        <w:rPr>
          <w:noProof/>
        </w:rPr>
        <w:drawing>
          <wp:inline distT="0" distB="0" distL="0" distR="0" wp14:anchorId="5E6D94FC" wp14:editId="50F888DC">
            <wp:extent cx="3581400" cy="2007346"/>
            <wp:effectExtent l="0" t="0" r="0" b="0"/>
            <wp:docPr id="164276855" name="Afbeelding 2" descr="Free Friends Enjoying Coffee Image | Download at StockC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Friends Enjoying Coffee Image | Download at StockCak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8915" cy="2011558"/>
                    </a:xfrm>
                    <a:prstGeom prst="rect">
                      <a:avLst/>
                    </a:prstGeom>
                    <a:noFill/>
                    <a:ln>
                      <a:noFill/>
                    </a:ln>
                  </pic:spPr>
                </pic:pic>
              </a:graphicData>
            </a:graphic>
          </wp:inline>
        </w:drawing>
      </w:r>
    </w:p>
    <w:sectPr w:rsidR="00D83E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36A71"/>
    <w:multiLevelType w:val="hybridMultilevel"/>
    <w:tmpl w:val="9BD85412"/>
    <w:lvl w:ilvl="0" w:tplc="AD981EC0">
      <w:start w:val="1"/>
      <w:numFmt w:val="bullet"/>
      <w:lvlText w:val="●"/>
      <w:lvlJc w:val="left"/>
      <w:pPr>
        <w:ind w:left="720" w:hanging="360"/>
      </w:pPr>
    </w:lvl>
    <w:lvl w:ilvl="1" w:tplc="F9828674">
      <w:start w:val="1"/>
      <w:numFmt w:val="bullet"/>
      <w:lvlText w:val="○"/>
      <w:lvlJc w:val="left"/>
      <w:pPr>
        <w:ind w:left="1440" w:hanging="360"/>
      </w:pPr>
    </w:lvl>
    <w:lvl w:ilvl="2" w:tplc="9D703828">
      <w:start w:val="1"/>
      <w:numFmt w:val="bullet"/>
      <w:lvlText w:val="■"/>
      <w:lvlJc w:val="left"/>
      <w:pPr>
        <w:ind w:left="2160" w:hanging="360"/>
      </w:pPr>
    </w:lvl>
    <w:lvl w:ilvl="3" w:tplc="E800CE4C">
      <w:start w:val="1"/>
      <w:numFmt w:val="bullet"/>
      <w:lvlText w:val="●"/>
      <w:lvlJc w:val="left"/>
      <w:pPr>
        <w:ind w:left="2880" w:hanging="360"/>
      </w:pPr>
    </w:lvl>
    <w:lvl w:ilvl="4" w:tplc="E61EB4B6">
      <w:start w:val="1"/>
      <w:numFmt w:val="bullet"/>
      <w:lvlText w:val="○"/>
      <w:lvlJc w:val="left"/>
      <w:pPr>
        <w:ind w:left="3600" w:hanging="360"/>
      </w:pPr>
    </w:lvl>
    <w:lvl w:ilvl="5" w:tplc="22F2172E">
      <w:start w:val="1"/>
      <w:numFmt w:val="bullet"/>
      <w:lvlText w:val="■"/>
      <w:lvlJc w:val="left"/>
      <w:pPr>
        <w:ind w:left="4320" w:hanging="360"/>
      </w:pPr>
    </w:lvl>
    <w:lvl w:ilvl="6" w:tplc="B902F89C">
      <w:start w:val="1"/>
      <w:numFmt w:val="bullet"/>
      <w:lvlText w:val="●"/>
      <w:lvlJc w:val="left"/>
      <w:pPr>
        <w:ind w:left="5040" w:hanging="360"/>
      </w:pPr>
    </w:lvl>
    <w:lvl w:ilvl="7" w:tplc="04AEEB80">
      <w:start w:val="1"/>
      <w:numFmt w:val="bullet"/>
      <w:lvlText w:val="●"/>
      <w:lvlJc w:val="left"/>
      <w:pPr>
        <w:ind w:left="5760" w:hanging="360"/>
      </w:pPr>
    </w:lvl>
    <w:lvl w:ilvl="8" w:tplc="38F2EFD6">
      <w:start w:val="1"/>
      <w:numFmt w:val="bullet"/>
      <w:lvlText w:val="●"/>
      <w:lvlJc w:val="left"/>
      <w:pPr>
        <w:ind w:left="6480" w:hanging="360"/>
      </w:pPr>
    </w:lvl>
  </w:abstractNum>
  <w:num w:numId="1" w16cid:durableId="2927546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1A"/>
    <w:rsid w:val="0047136E"/>
    <w:rsid w:val="009455A4"/>
    <w:rsid w:val="00D83ECC"/>
    <w:rsid w:val="00FC79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8C19"/>
  <w15:docId w15:val="{559ECA63-DDEA-4FEE-9D17-E8B42AB3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style>
  <w:style w:type="character" w:customStyle="1" w:styleId="EindnoottekstChar">
    <w:name w:val="Eindnoottekst Char"/>
    <w:link w:val="Eindnoottekst"/>
    <w:uiPriority w:val="99"/>
    <w:semiHidden/>
    <w:unhideWhenUsed/>
    <w:rPr>
      <w:sz w:val="20"/>
      <w:szCs w:val="20"/>
    </w:rPr>
  </w:style>
  <w:style w:type="character" w:styleId="Onopgelostemelding">
    <w:name w:val="Unresolved Mention"/>
    <w:basedOn w:val="Standaardalinea-lettertype"/>
    <w:uiPriority w:val="99"/>
    <w:semiHidden/>
    <w:unhideWhenUsed/>
    <w:rsid w:val="00D83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316</Words>
  <Characters>1738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Harriette Klabbers</cp:lastModifiedBy>
  <cp:revision>2</cp:revision>
  <dcterms:created xsi:type="dcterms:W3CDTF">2026-06-01T15:08:00Z</dcterms:created>
  <dcterms:modified xsi:type="dcterms:W3CDTF">2026-06-01T15:08:00Z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8730f1-06f0-4bdb-843e-d0a95585d6ee_Enabled">
    <vt:lpwstr>true</vt:lpwstr>
  </property>
  <property fmtid="{D5CDD505-2E9C-101B-9397-08002B2CF9AE}" pid="3" name="MSIP_Label_398730f1-06f0-4bdb-843e-d0a95585d6ee_SetDate">
    <vt:lpwstr>2026-06-01T15:08:27Z</vt:lpwstr>
  </property>
  <property fmtid="{D5CDD505-2E9C-101B-9397-08002B2CF9AE}" pid="4" name="MSIP_Label_398730f1-06f0-4bdb-843e-d0a95585d6ee_Method">
    <vt:lpwstr>Standard</vt:lpwstr>
  </property>
  <property fmtid="{D5CDD505-2E9C-101B-9397-08002B2CF9AE}" pid="5" name="MSIP_Label_398730f1-06f0-4bdb-843e-d0a95585d6ee_Name">
    <vt:lpwstr>Normaal</vt:lpwstr>
  </property>
  <property fmtid="{D5CDD505-2E9C-101B-9397-08002B2CF9AE}" pid="6" name="MSIP_Label_398730f1-06f0-4bdb-843e-d0a95585d6ee_SiteId">
    <vt:lpwstr>78ff8465-a9b3-4c5f-a5c1-83e921b4e368</vt:lpwstr>
  </property>
  <property fmtid="{D5CDD505-2E9C-101B-9397-08002B2CF9AE}" pid="7" name="MSIP_Label_398730f1-06f0-4bdb-843e-d0a95585d6ee_ActionId">
    <vt:lpwstr>057cac12-0db8-494a-92bb-658992551d72</vt:lpwstr>
  </property>
  <property fmtid="{D5CDD505-2E9C-101B-9397-08002B2CF9AE}" pid="8" name="MSIP_Label_398730f1-06f0-4bdb-843e-d0a95585d6ee_ContentBits">
    <vt:lpwstr>0</vt:lpwstr>
  </property>
  <property fmtid="{D5CDD505-2E9C-101B-9397-08002B2CF9AE}" pid="9" name="MSIP_Label_398730f1-06f0-4bdb-843e-d0a95585d6ee_Tag">
    <vt:lpwstr>10, 3, 0, 1</vt:lpwstr>
  </property>
</Properties>
</file>